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10" w:rsidRDefault="009B2310" w:rsidP="009B2310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0"/>
          <w:lang w:eastAsia="ru-RU"/>
        </w:rPr>
        <w:t>Уважаемые предприниматели!</w:t>
      </w:r>
    </w:p>
    <w:bookmarkEnd w:id="0"/>
    <w:p w:rsidR="009B2310" w:rsidRDefault="009B2310" w:rsidP="009B231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2310" w:rsidRPr="00FB3DAB" w:rsidRDefault="009B2310" w:rsidP="009B231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постановлением Правительства Российской Федерации от 5 июля 2019 г.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(далее – Правила) 1 июля 2020 г. введен запрет на оборот немаркированных средствами идентификации обувных товаров. </w:t>
      </w:r>
    </w:p>
    <w:p w:rsidR="009B2310" w:rsidRPr="00FB3DAB" w:rsidRDefault="009B2310" w:rsidP="009B231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Вместе с тем, 22 апреля 2021 г.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вступило</w:t>
      </w: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 в силу постановление Правительства Российской Федерации от 8 апреля 2021 г. № 560 «О внесении изменений в постановление Правительства Российской Федерации от 5 июля 2019 г. № 860», согласно которому участники оборота обувных товаров вправе осуществлять хранение, транспортировку и маркировку средствами идентификации в целях последующей реализации находившихся у них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во владении, и (или) пользовании, и (или) распоряжении обувных товаров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по состоянию на 1 июля 2020 г. (остатков обувных товаров), до 1 июня 2021 г. и вводить их в оборот не позднее 15 июня 2021 г. </w:t>
      </w:r>
    </w:p>
    <w:p w:rsidR="009B2310" w:rsidRPr="00FB3DAB" w:rsidRDefault="009B2310" w:rsidP="009B231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Необходимо отметить, что маркировка обувных товаров (остатков обувных товаров) в дополнительный период может осуществляться только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B3DAB">
        <w:rPr>
          <w:rFonts w:ascii="Times New Roman" w:eastAsia="Times New Roman" w:hAnsi="Times New Roman"/>
          <w:sz w:val="28"/>
          <w:szCs w:val="20"/>
          <w:lang w:eastAsia="ru-RU"/>
        </w:rPr>
        <w:t xml:space="preserve">в случае регистрации товаров в соответствии с подпунктом «а» пункта 34 Правил. </w:t>
      </w:r>
    </w:p>
    <w:p w:rsidR="008702C2" w:rsidRDefault="008702C2"/>
    <w:sectPr w:rsidR="0087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AA"/>
    <w:rsid w:val="008702C2"/>
    <w:rsid w:val="00872EAA"/>
    <w:rsid w:val="009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639D"/>
  <w15:chartTrackingRefBased/>
  <w15:docId w15:val="{BE33F3FA-23CF-4A5F-8A00-58AA891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2021-05-04T09:30:00Z</dcterms:created>
  <dcterms:modified xsi:type="dcterms:W3CDTF">2021-05-04T09:30:00Z</dcterms:modified>
</cp:coreProperties>
</file>